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FDE" w14:textId="77777777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pt-BR"/>
        </w:rPr>
      </w:pPr>
      <w:r w:rsidRPr="00131D20">
        <w:rPr>
          <w:rFonts w:ascii="Arial" w:eastAsia="Times New Roman" w:hAnsi="Arial" w:cs="Arial"/>
          <w:b/>
          <w:bCs/>
          <w:sz w:val="30"/>
          <w:szCs w:val="30"/>
          <w:lang w:eastAsia="pt-BR"/>
        </w:rPr>
        <w:t>Atribuições Detalhadas por Órgão no Sistema</w:t>
      </w:r>
    </w:p>
    <w:p w14:paraId="05DE150C" w14:textId="31ABDAC3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Programa Flor de Lis (Coordenação e Atendimento Especializado)</w:t>
      </w:r>
    </w:p>
    <w:p w14:paraId="33DA2854" w14:textId="77777777" w:rsidR="00131D20" w:rsidRPr="00131D20" w:rsidRDefault="00131D20" w:rsidP="00131D2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Coordenação central do caso, acolhimento psicossocial profundo e articulação da rede de proteção municipal.</w:t>
      </w:r>
    </w:p>
    <w:p w14:paraId="5349F67B" w14:textId="77777777" w:rsidR="00131D20" w:rsidRPr="00131D20" w:rsidRDefault="00131D20" w:rsidP="00131D2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Atua como o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Administrador Técnico-Social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Insere os diários de atendimento das psicólogas e advogadas. Tem a visão mais ampla do histórico social da vítima para poder emitir os relatórios unificados que subsidiarão o Judiciário.</w:t>
      </w:r>
    </w:p>
    <w:p w14:paraId="5781AFF6" w14:textId="3D0743E0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Guarda Municipal e Polícia Militar (Patrulha Maria da Penha / Emergência)</w:t>
      </w:r>
    </w:p>
    <w:p w14:paraId="2548640F" w14:textId="77777777" w:rsidR="00131D20" w:rsidRPr="00131D20" w:rsidRDefault="00131D20" w:rsidP="00131D2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Proteção física imediata da vítima e policiamento ostensivo contra descumprimento de ordens judiciais.</w:t>
      </w:r>
    </w:p>
    <w:p w14:paraId="6533584E" w14:textId="77777777" w:rsidR="00131D20" w:rsidRPr="00131D20" w:rsidRDefault="00131D20" w:rsidP="00131D2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Operador de Pronta Resposta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. Registra os boletins de ocorrência de campo e as visitas preventivas da Patrulha. Atualiza o sistema se o agressor tentou violar o perímetro da vítima. </w:t>
      </w:r>
      <w:r w:rsidRPr="00131D20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O sistema bloqueia qualquer visualização de relatórios psicológicos para este perfil.</w:t>
      </w:r>
    </w:p>
    <w:p w14:paraId="7DCFA5C3" w14:textId="5AC3C6C9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3. Polícia Civil (Delegacia da Mulher / Plantão)</w:t>
      </w:r>
    </w:p>
    <w:p w14:paraId="22172C98" w14:textId="77777777" w:rsidR="00131D20" w:rsidRPr="00131D20" w:rsidRDefault="00131D20" w:rsidP="00131D2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Polícia judiciária, instauração de Inquérito Policial e formalização do pedido de Medidas Protetivas ao juiz.</w:t>
      </w:r>
    </w:p>
    <w:p w14:paraId="6E167558" w14:textId="77777777" w:rsidR="00131D20" w:rsidRPr="00131D20" w:rsidRDefault="00131D20" w:rsidP="00131D2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Registrador de Infrações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Cadastra os Boletins de Ocorrência formais e os termos de representação da vítima. Consegue visualizar se a mulher já passou pela rede de saúde com lesões anteriores para anexar o histórico como prova de violência reiterada.</w:t>
      </w:r>
    </w:p>
    <w:p w14:paraId="6EA09EA9" w14:textId="71E02801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4. Saúde (Urgência e Emergência - UPA/Hospitais)</w:t>
      </w:r>
    </w:p>
    <w:p w14:paraId="22F3B69A" w14:textId="77777777" w:rsidR="00131D20" w:rsidRPr="00131D20" w:rsidRDefault="00131D20" w:rsidP="00131D2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Estabilização médica, tratamento das agressões físicas e emissão obrigatória da Notificação Compulsória de Violência.</w:t>
      </w:r>
    </w:p>
    <w:p w14:paraId="7AB0F980" w14:textId="77777777" w:rsidR="00131D20" w:rsidRPr="00131D20" w:rsidRDefault="00131D20" w:rsidP="00131D2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Notificador Imediato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Preenche a ficha de atendimento médico. Ao marcar a caixa "Suspeita de Violência Doméstica", o sistema bloqueia a ficha médica geral e gera o alerta automático para o Flor de Lis e CREAS iniciarem a busca ativa daquela mulher.</w:t>
      </w:r>
    </w:p>
    <w:p w14:paraId="72608F3F" w14:textId="3F6BA580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5. Saúde (Atenção Básica - UBS/ESF)</w:t>
      </w:r>
    </w:p>
    <w:p w14:paraId="7D644584" w14:textId="77777777" w:rsidR="00131D20" w:rsidRPr="00131D20" w:rsidRDefault="00131D20" w:rsidP="00131D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Prevenção, rastreamento de casos crônicos e velados através das visitas dos Agentes Comunitários de Saúde (ACS).</w:t>
      </w:r>
    </w:p>
    <w:p w14:paraId="0ACBCCDF" w14:textId="2C674B2D" w:rsidR="00131D20" w:rsidRDefault="00131D20" w:rsidP="00131D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Monitor de Vínculo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Registra no prontuário local sinais de depressão, ansiedade ou lesões suspeitas identificadas nas consultas de rotina. Pode checar se a família já possui histórico de monitoramento na assistência social para evitar ações duplicadas.</w:t>
      </w:r>
    </w:p>
    <w:p w14:paraId="477F3A7D" w14:textId="6BA8E88E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6. CREAS (Proteção Social Especial)</w:t>
      </w:r>
    </w:p>
    <w:p w14:paraId="76F39F14" w14:textId="77777777" w:rsidR="00131D20" w:rsidRPr="00131D20" w:rsidRDefault="00131D20" w:rsidP="00131D2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Atendimento a famílias e indivíduos com direitos violados, mas cujo vínculo familiar ainda não foi totalmente rompido.</w:t>
      </w:r>
    </w:p>
    <w:p w14:paraId="7B2AC204" w14:textId="77777777" w:rsidR="00131D20" w:rsidRPr="00131D20" w:rsidRDefault="00131D20" w:rsidP="00131D2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Acompanhador Especializado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. Registra o Plano de Acompanhamento Individual (PIA) da família, os relatórios das 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lastRenderedPageBreak/>
        <w:t>assistentes sociais e realiza os encaminhamentos formais de abrigamento provisório, caso necessário.</w:t>
      </w:r>
    </w:p>
    <w:p w14:paraId="3262081E" w14:textId="6059D24E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 CRAS (Proteção Social Básica)</w:t>
      </w:r>
    </w:p>
    <w:p w14:paraId="75DE39B1" w14:textId="77777777" w:rsidR="00131D20" w:rsidRPr="00131D20" w:rsidRDefault="00131D20" w:rsidP="00131D2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Prevenção à violência por meio da inserção da família em programas de transferência de renda e assistência habitacional.</w:t>
      </w:r>
    </w:p>
    <w:p w14:paraId="6958307D" w14:textId="77777777" w:rsidR="00131D20" w:rsidRPr="00131D20" w:rsidRDefault="00131D20" w:rsidP="00131D2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Triagem e Inclusão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Alimenta o sistema com o perfil socioeconômico da vítima (Cadastro Único, Bolsa Família). Sinaliza ao sistema se a vulnerabilidade financeira é o principal fator que impede a mulher de romper o ciclo de violência.</w:t>
      </w:r>
    </w:p>
    <w:p w14:paraId="7749088B" w14:textId="3E0C1CDF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Educação, Esporte e Cultura</w:t>
      </w:r>
    </w:p>
    <w:p w14:paraId="47D9B43B" w14:textId="77777777" w:rsidR="00131D20" w:rsidRPr="00131D20" w:rsidRDefault="00131D20" w:rsidP="00131D2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Identificação precoce de violência doméstica através do comportamento, queda de rendimento e marcas físicas nos filhos das vítimas.</w:t>
      </w:r>
    </w:p>
    <w:p w14:paraId="05E41F77" w14:textId="77777777" w:rsidR="00131D20" w:rsidRPr="00131D20" w:rsidRDefault="00131D20" w:rsidP="00131D2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Sinalizador de Risco Infanto-Juvenil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Possui uma tela simplificada onde os diretores de escola ou professores inserem apenas relatórios de comportamento do aluno (</w:t>
      </w:r>
      <w:proofErr w:type="spellStart"/>
      <w:r w:rsidRPr="00131D20">
        <w:rPr>
          <w:rFonts w:ascii="Arial" w:eastAsia="Times New Roman" w:hAnsi="Arial" w:cs="Arial"/>
          <w:sz w:val="24"/>
          <w:szCs w:val="24"/>
          <w:lang w:eastAsia="pt-BR"/>
        </w:rPr>
        <w:t>ex</w:t>
      </w:r>
      <w:proofErr w:type="spellEnd"/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131D20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"Aluno X apresenta isolamento repentino ou agressividade"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). O sistema cruza esses dados com os dados da mãe e aciona o Conselho Tutelar.</w:t>
      </w:r>
    </w:p>
    <w:p w14:paraId="1B97DE84" w14:textId="63E37CA5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 Tribunal de Justiça (TJ)</w:t>
      </w:r>
    </w:p>
    <w:p w14:paraId="2C402FF7" w14:textId="77777777" w:rsidR="00131D20" w:rsidRPr="00131D20" w:rsidRDefault="00131D20" w:rsidP="00131D2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Análise jurídica rápida, concessão de Medidas Protetivas e julgamento do agressor.</w:t>
      </w:r>
    </w:p>
    <w:p w14:paraId="357CF18B" w14:textId="77777777" w:rsidR="00131D20" w:rsidRPr="00131D20" w:rsidRDefault="00131D20" w:rsidP="00131D2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Autoridade </w:t>
      </w:r>
      <w:proofErr w:type="spellStart"/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Deferidora</w:t>
      </w:r>
      <w:proofErr w:type="spellEnd"/>
      <w:r w:rsidRPr="00131D20">
        <w:rPr>
          <w:rFonts w:ascii="Arial" w:eastAsia="Times New Roman" w:hAnsi="Arial" w:cs="Arial"/>
          <w:sz w:val="24"/>
          <w:szCs w:val="24"/>
          <w:lang w:eastAsia="pt-BR"/>
        </w:rPr>
        <w:t>. Atualiza o prontuário da rede municipal com o status legal do caso (</w:t>
      </w:r>
      <w:proofErr w:type="spellStart"/>
      <w:r w:rsidRPr="00131D20">
        <w:rPr>
          <w:rFonts w:ascii="Arial" w:eastAsia="Times New Roman" w:hAnsi="Arial" w:cs="Arial"/>
          <w:sz w:val="24"/>
          <w:szCs w:val="24"/>
          <w:lang w:eastAsia="pt-BR"/>
        </w:rPr>
        <w:t>ex</w:t>
      </w:r>
      <w:proofErr w:type="spellEnd"/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131D20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"Medida Protetiva Concedida em 14/08/2026 - Válida por 6 meses"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). Isso altera instantaneamente a cor do painel da vítima para a Guarda Municipal, indicando que ela está sob proteção legal ativa.</w:t>
      </w:r>
    </w:p>
    <w:p w14:paraId="154B4108" w14:textId="7055871E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10. Ministério Público (MP)</w:t>
      </w:r>
    </w:p>
    <w:p w14:paraId="030A9A17" w14:textId="77777777" w:rsidR="00131D20" w:rsidRPr="00131D20" w:rsidRDefault="00131D20" w:rsidP="00131D2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Fiscalização da aplicação do Estatuto da Mulher, do ECA e propositura da ação penal contra o agressor.</w:t>
      </w:r>
    </w:p>
    <w:p w14:paraId="48C61116" w14:textId="77777777" w:rsidR="00131D20" w:rsidRPr="00131D20" w:rsidRDefault="00131D20" w:rsidP="00131D2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Auditor Jurídico-Social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Não edita dados de atendimentos, mas extrai relatórios consolidados para verificar se os prazos de atendimento da prefeitura estão sendo cumpridos (</w:t>
      </w:r>
      <w:proofErr w:type="spellStart"/>
      <w:r w:rsidRPr="00131D20">
        <w:rPr>
          <w:rFonts w:ascii="Arial" w:eastAsia="Times New Roman" w:hAnsi="Arial" w:cs="Arial"/>
          <w:sz w:val="24"/>
          <w:szCs w:val="24"/>
          <w:lang w:eastAsia="pt-BR"/>
        </w:rPr>
        <w:t>ex</w:t>
      </w:r>
      <w:proofErr w:type="spellEnd"/>
      <w:r w:rsidRPr="00131D20">
        <w:rPr>
          <w:rFonts w:ascii="Arial" w:eastAsia="Times New Roman" w:hAnsi="Arial" w:cs="Arial"/>
          <w:sz w:val="24"/>
          <w:szCs w:val="24"/>
          <w:lang w:eastAsia="pt-BR"/>
        </w:rPr>
        <w:t>: se o CREAS demorou mais de 48h para atender um caso urgente encaminhado pela UPA).</w:t>
      </w:r>
    </w:p>
    <w:p w14:paraId="718A63B1" w14:textId="3A145AD1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 Conselho Tutelar</w:t>
      </w:r>
    </w:p>
    <w:p w14:paraId="651F60F4" w14:textId="77777777" w:rsidR="00131D20" w:rsidRPr="00131D20" w:rsidRDefault="00131D20" w:rsidP="00131D2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Atribuição Geral: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Aplicação de medidas de proteção para os filhos menores de idade que testemunham ou sofrem a violência dentro de casa.</w:t>
      </w:r>
    </w:p>
    <w:p w14:paraId="7FD760F4" w14:textId="77777777" w:rsidR="00131D20" w:rsidRPr="00131D20" w:rsidRDefault="00131D20" w:rsidP="00131D2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Função no Sistema: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Garante dos Direitos da Criança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>. Abre prontuários específicos para os menores vinculados à mãe agredida. Pode emitir ordens de transferência escolar urgente ou inclusão da criança em tratamento psicológico infantil especializado do município.</w:t>
      </w:r>
    </w:p>
    <w:p w14:paraId="04AF7B90" w14:textId="4F9CD305" w:rsidR="00131D20" w:rsidRDefault="00131D20" w:rsidP="00131D2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584BF8" w14:textId="77777777" w:rsidR="00C343DC" w:rsidRPr="00131D20" w:rsidRDefault="00C343DC" w:rsidP="00131D2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CFF187" w14:textId="77777777" w:rsidR="00131D20" w:rsidRPr="00131D20" w:rsidRDefault="00131D20" w:rsidP="00131D2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pt-BR"/>
        </w:rPr>
      </w:pPr>
      <w:r w:rsidRPr="00131D20">
        <w:rPr>
          <w:rFonts w:ascii="Arial" w:eastAsia="Times New Roman" w:hAnsi="Arial" w:cs="Arial"/>
          <w:b/>
          <w:bCs/>
          <w:sz w:val="30"/>
          <w:szCs w:val="30"/>
          <w:lang w:eastAsia="pt-BR"/>
        </w:rPr>
        <w:lastRenderedPageBreak/>
        <w:t>Matriz de Permissões Geral (CRUD)</w:t>
      </w:r>
    </w:p>
    <w:p w14:paraId="4971A82D" w14:textId="77777777" w:rsidR="00131D20" w:rsidRPr="00131D20" w:rsidRDefault="00131D20" w:rsidP="00131D2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(Criar/Cadastrar) |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(Ler/Visualizar) |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(Atualizar/Editar) | </w:t>
      </w:r>
      <w:r w:rsidRPr="00131D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</w:t>
      </w:r>
      <w:r w:rsidRPr="00131D20">
        <w:rPr>
          <w:rFonts w:ascii="Arial" w:eastAsia="Times New Roman" w:hAnsi="Arial" w:cs="Arial"/>
          <w:sz w:val="24"/>
          <w:szCs w:val="24"/>
          <w:lang w:eastAsia="pt-BR"/>
        </w:rPr>
        <w:t xml:space="preserve"> (Excluir/Inativar)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1624"/>
        <w:gridCol w:w="1560"/>
        <w:gridCol w:w="1031"/>
        <w:gridCol w:w="1283"/>
        <w:gridCol w:w="1382"/>
        <w:gridCol w:w="1614"/>
      </w:tblGrid>
      <w:tr w:rsidR="00131D20" w:rsidRPr="00131D20" w14:paraId="355BF090" w14:textId="77777777" w:rsidTr="00C343DC">
        <w:tc>
          <w:tcPr>
            <w:tcW w:w="0" w:type="auto"/>
            <w:hideMark/>
          </w:tcPr>
          <w:p w14:paraId="284DA1E9" w14:textId="77777777" w:rsidR="00131D20" w:rsidRPr="00131D20" w:rsidRDefault="00131D20" w:rsidP="00131D20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Órgão / Perfil</w:t>
            </w:r>
          </w:p>
        </w:tc>
        <w:tc>
          <w:tcPr>
            <w:tcW w:w="0" w:type="auto"/>
            <w:hideMark/>
          </w:tcPr>
          <w:p w14:paraId="45494023" w14:textId="77777777" w:rsidR="00131D20" w:rsidRPr="00131D20" w:rsidRDefault="00131D20" w:rsidP="00131D20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Dados de Identificação (Vítima/Agressor)</w:t>
            </w:r>
          </w:p>
        </w:tc>
        <w:tc>
          <w:tcPr>
            <w:tcW w:w="0" w:type="auto"/>
            <w:hideMark/>
          </w:tcPr>
          <w:p w14:paraId="262E460C" w14:textId="77777777" w:rsidR="00131D20" w:rsidRPr="00131D20" w:rsidRDefault="00131D20" w:rsidP="00131D20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Prontuário Clínico (Saúde)</w:t>
            </w:r>
          </w:p>
        </w:tc>
        <w:tc>
          <w:tcPr>
            <w:tcW w:w="0" w:type="auto"/>
            <w:hideMark/>
          </w:tcPr>
          <w:p w14:paraId="58421133" w14:textId="77777777" w:rsidR="00131D20" w:rsidRPr="00131D20" w:rsidRDefault="00131D20" w:rsidP="00131D20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Relatórios Psicossociais (Flor de Lis / CREAS)</w:t>
            </w:r>
          </w:p>
        </w:tc>
        <w:tc>
          <w:tcPr>
            <w:tcW w:w="0" w:type="auto"/>
            <w:hideMark/>
          </w:tcPr>
          <w:p w14:paraId="799ABF5E" w14:textId="77777777" w:rsidR="00131D20" w:rsidRPr="00131D20" w:rsidRDefault="00131D20" w:rsidP="00131D20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Medidas Protetivas e BO (Segurança/TJ)</w:t>
            </w:r>
          </w:p>
        </w:tc>
        <w:tc>
          <w:tcPr>
            <w:tcW w:w="0" w:type="auto"/>
            <w:hideMark/>
          </w:tcPr>
          <w:p w14:paraId="40AC844A" w14:textId="77777777" w:rsidR="00131D20" w:rsidRPr="00131D20" w:rsidRDefault="00131D20" w:rsidP="00131D20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Dados de Menores (Conselho Tutelar/Educação)</w:t>
            </w:r>
          </w:p>
        </w:tc>
      </w:tr>
      <w:tr w:rsidR="00131D20" w:rsidRPr="00131D20" w14:paraId="673BC16E" w14:textId="77777777" w:rsidTr="00C343DC">
        <w:tc>
          <w:tcPr>
            <w:tcW w:w="0" w:type="auto"/>
            <w:hideMark/>
          </w:tcPr>
          <w:p w14:paraId="23288A73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Programa Flor de Lis</w:t>
            </w:r>
          </w:p>
        </w:tc>
        <w:tc>
          <w:tcPr>
            <w:tcW w:w="0" w:type="auto"/>
            <w:hideMark/>
          </w:tcPr>
          <w:p w14:paraId="655411DA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653DBB40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Resumos)</w:t>
            </w:r>
          </w:p>
        </w:tc>
        <w:tc>
          <w:tcPr>
            <w:tcW w:w="0" w:type="auto"/>
            <w:hideMark/>
          </w:tcPr>
          <w:p w14:paraId="0C45650A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 / D</w:t>
            </w:r>
          </w:p>
        </w:tc>
        <w:tc>
          <w:tcPr>
            <w:tcW w:w="0" w:type="auto"/>
            <w:hideMark/>
          </w:tcPr>
          <w:p w14:paraId="5D41DB7E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/ U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(Solicitar)</w:t>
            </w:r>
          </w:p>
        </w:tc>
        <w:tc>
          <w:tcPr>
            <w:tcW w:w="0" w:type="auto"/>
            <w:hideMark/>
          </w:tcPr>
          <w:p w14:paraId="428E46B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</w:tr>
      <w:tr w:rsidR="00131D20" w:rsidRPr="00131D20" w14:paraId="5C7ECBE0" w14:textId="77777777" w:rsidTr="00C343DC">
        <w:tc>
          <w:tcPr>
            <w:tcW w:w="0" w:type="auto"/>
            <w:hideMark/>
          </w:tcPr>
          <w:p w14:paraId="7A7888D3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Guarda Municipal / PM</w:t>
            </w:r>
          </w:p>
        </w:tc>
        <w:tc>
          <w:tcPr>
            <w:tcW w:w="0" w:type="auto"/>
            <w:hideMark/>
          </w:tcPr>
          <w:p w14:paraId="7D260E1F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Campo)</w:t>
            </w:r>
          </w:p>
        </w:tc>
        <w:tc>
          <w:tcPr>
            <w:tcW w:w="0" w:type="auto"/>
            <w:hideMark/>
          </w:tcPr>
          <w:p w14:paraId="37F8A4B0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58D2BD4B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27B4B96B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</w:t>
            </w: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(Fiscalizar)</w:t>
            </w:r>
          </w:p>
        </w:tc>
        <w:tc>
          <w:tcPr>
            <w:tcW w:w="0" w:type="auto"/>
            <w:hideMark/>
          </w:tcPr>
          <w:p w14:paraId="5B3A092C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</w:tr>
      <w:tr w:rsidR="00131D20" w:rsidRPr="00131D20" w14:paraId="2377F8FB" w14:textId="77777777" w:rsidTr="00C343DC">
        <w:tc>
          <w:tcPr>
            <w:tcW w:w="0" w:type="auto"/>
            <w:hideMark/>
          </w:tcPr>
          <w:p w14:paraId="076049FD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Polícia Civil (DDM)</w:t>
            </w:r>
          </w:p>
        </w:tc>
        <w:tc>
          <w:tcPr>
            <w:tcW w:w="0" w:type="auto"/>
            <w:hideMark/>
          </w:tcPr>
          <w:p w14:paraId="14031AD2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5628AEB3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71C2DCA5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Laudos Oficiais)</w:t>
            </w:r>
          </w:p>
        </w:tc>
        <w:tc>
          <w:tcPr>
            <w:tcW w:w="0" w:type="auto"/>
            <w:hideMark/>
          </w:tcPr>
          <w:p w14:paraId="5B979B0E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</w:t>
            </w: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(Registrar BO)</w:t>
            </w:r>
          </w:p>
        </w:tc>
        <w:tc>
          <w:tcPr>
            <w:tcW w:w="0" w:type="auto"/>
            <w:hideMark/>
          </w:tcPr>
          <w:p w14:paraId="62243E54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(Se houver crime contra menor)</w:t>
            </w:r>
          </w:p>
        </w:tc>
      </w:tr>
      <w:tr w:rsidR="00131D20" w:rsidRPr="00131D20" w14:paraId="4B721C2E" w14:textId="77777777" w:rsidTr="00C343DC">
        <w:tc>
          <w:tcPr>
            <w:tcW w:w="0" w:type="auto"/>
            <w:hideMark/>
          </w:tcPr>
          <w:p w14:paraId="4C976E34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Saúde (Emergência/UPA)</w:t>
            </w:r>
          </w:p>
        </w:tc>
        <w:tc>
          <w:tcPr>
            <w:tcW w:w="0" w:type="auto"/>
            <w:hideMark/>
          </w:tcPr>
          <w:p w14:paraId="686BA37E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046C1A7A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42407DE8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3F2B00FA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(Alerta de risco)</w:t>
            </w:r>
          </w:p>
        </w:tc>
        <w:tc>
          <w:tcPr>
            <w:tcW w:w="0" w:type="auto"/>
            <w:hideMark/>
          </w:tcPr>
          <w:p w14:paraId="6FD14C89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(Dados médicos do menor)</w:t>
            </w:r>
          </w:p>
        </w:tc>
      </w:tr>
      <w:tr w:rsidR="00131D20" w:rsidRPr="00131D20" w14:paraId="2ADF26B9" w14:textId="77777777" w:rsidTr="00C343DC">
        <w:tc>
          <w:tcPr>
            <w:tcW w:w="0" w:type="auto"/>
            <w:hideMark/>
          </w:tcPr>
          <w:p w14:paraId="73AFE6A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Saúde (Atenção Básica)</w:t>
            </w:r>
          </w:p>
        </w:tc>
        <w:tc>
          <w:tcPr>
            <w:tcW w:w="0" w:type="auto"/>
            <w:hideMark/>
          </w:tcPr>
          <w:p w14:paraId="3E307B9F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  <w:tc>
          <w:tcPr>
            <w:tcW w:w="0" w:type="auto"/>
            <w:hideMark/>
          </w:tcPr>
          <w:p w14:paraId="65034C6A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4A976D8D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2E529B68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(Alerta de risco)</w:t>
            </w:r>
          </w:p>
        </w:tc>
        <w:tc>
          <w:tcPr>
            <w:tcW w:w="0" w:type="auto"/>
            <w:hideMark/>
          </w:tcPr>
          <w:p w14:paraId="3220AED0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(Dados médicos do menor)</w:t>
            </w:r>
          </w:p>
        </w:tc>
      </w:tr>
      <w:tr w:rsidR="00131D20" w:rsidRPr="00131D20" w14:paraId="072E6728" w14:textId="77777777" w:rsidTr="00C343DC">
        <w:tc>
          <w:tcPr>
            <w:tcW w:w="0" w:type="auto"/>
            <w:hideMark/>
          </w:tcPr>
          <w:p w14:paraId="4DDD53C9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CREAS</w:t>
            </w:r>
          </w:p>
        </w:tc>
        <w:tc>
          <w:tcPr>
            <w:tcW w:w="0" w:type="auto"/>
            <w:hideMark/>
          </w:tcPr>
          <w:p w14:paraId="3EE411EC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4E9064A6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Resumos)</w:t>
            </w:r>
          </w:p>
        </w:tc>
        <w:tc>
          <w:tcPr>
            <w:tcW w:w="0" w:type="auto"/>
            <w:hideMark/>
          </w:tcPr>
          <w:p w14:paraId="14720CF3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 / D</w:t>
            </w:r>
          </w:p>
        </w:tc>
        <w:tc>
          <w:tcPr>
            <w:tcW w:w="0" w:type="auto"/>
            <w:hideMark/>
          </w:tcPr>
          <w:p w14:paraId="7667752E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  <w:tc>
          <w:tcPr>
            <w:tcW w:w="0" w:type="auto"/>
            <w:hideMark/>
          </w:tcPr>
          <w:p w14:paraId="7A075AAC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</w:tr>
      <w:tr w:rsidR="00131D20" w:rsidRPr="00131D20" w14:paraId="2051CE16" w14:textId="77777777" w:rsidTr="00C343DC">
        <w:tc>
          <w:tcPr>
            <w:tcW w:w="0" w:type="auto"/>
            <w:hideMark/>
          </w:tcPr>
          <w:p w14:paraId="1A3827F3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CRAS</w:t>
            </w:r>
          </w:p>
        </w:tc>
        <w:tc>
          <w:tcPr>
            <w:tcW w:w="0" w:type="auto"/>
            <w:hideMark/>
          </w:tcPr>
          <w:p w14:paraId="77615484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C / R / U</w:t>
            </w:r>
          </w:p>
        </w:tc>
        <w:tc>
          <w:tcPr>
            <w:tcW w:w="0" w:type="auto"/>
            <w:hideMark/>
          </w:tcPr>
          <w:p w14:paraId="6BF4317B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121B1A52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parecer simples)</w:t>
            </w:r>
          </w:p>
        </w:tc>
        <w:tc>
          <w:tcPr>
            <w:tcW w:w="0" w:type="auto"/>
            <w:hideMark/>
          </w:tcPr>
          <w:p w14:paraId="34CD7F2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(Alerta de risco)</w:t>
            </w:r>
          </w:p>
        </w:tc>
        <w:tc>
          <w:tcPr>
            <w:tcW w:w="0" w:type="auto"/>
            <w:hideMark/>
          </w:tcPr>
          <w:p w14:paraId="4A93B9F5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</w:tr>
      <w:tr w:rsidR="00131D20" w:rsidRPr="00131D20" w14:paraId="649D08D0" w14:textId="77777777" w:rsidTr="00C343DC">
        <w:tc>
          <w:tcPr>
            <w:tcW w:w="0" w:type="auto"/>
            <w:hideMark/>
          </w:tcPr>
          <w:p w14:paraId="7D5BF2E9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Educação / Esporte</w:t>
            </w:r>
          </w:p>
        </w:tc>
        <w:tc>
          <w:tcPr>
            <w:tcW w:w="0" w:type="auto"/>
            <w:hideMark/>
          </w:tcPr>
          <w:p w14:paraId="4B82DB71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Nome)</w:t>
            </w:r>
          </w:p>
        </w:tc>
        <w:tc>
          <w:tcPr>
            <w:tcW w:w="0" w:type="auto"/>
            <w:hideMark/>
          </w:tcPr>
          <w:p w14:paraId="76294F32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29D02681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3161E7B9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14037B4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</w:t>
            </w: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Comportamento)</w:t>
            </w:r>
          </w:p>
        </w:tc>
      </w:tr>
      <w:tr w:rsidR="00131D20" w:rsidRPr="00131D20" w14:paraId="41431B06" w14:textId="77777777" w:rsidTr="00C343DC">
        <w:tc>
          <w:tcPr>
            <w:tcW w:w="0" w:type="auto"/>
            <w:hideMark/>
          </w:tcPr>
          <w:p w14:paraId="7768125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Tribunal de Justiça (TJ)</w:t>
            </w:r>
          </w:p>
        </w:tc>
        <w:tc>
          <w:tcPr>
            <w:tcW w:w="0" w:type="auto"/>
            <w:hideMark/>
          </w:tcPr>
          <w:p w14:paraId="6E947A54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  <w:tc>
          <w:tcPr>
            <w:tcW w:w="0" w:type="auto"/>
            <w:hideMark/>
          </w:tcPr>
          <w:p w14:paraId="5125E9EB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Laudos Anexados)</w:t>
            </w:r>
          </w:p>
        </w:tc>
        <w:tc>
          <w:tcPr>
            <w:tcW w:w="0" w:type="auto"/>
            <w:hideMark/>
          </w:tcPr>
          <w:p w14:paraId="368BAA86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Laudos Anexados)</w:t>
            </w:r>
          </w:p>
        </w:tc>
        <w:tc>
          <w:tcPr>
            <w:tcW w:w="0" w:type="auto"/>
            <w:hideMark/>
          </w:tcPr>
          <w:p w14:paraId="27199B7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 / D</w:t>
            </w: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(Decisão)</w:t>
            </w:r>
          </w:p>
        </w:tc>
        <w:tc>
          <w:tcPr>
            <w:tcW w:w="0" w:type="auto"/>
            <w:hideMark/>
          </w:tcPr>
          <w:p w14:paraId="1C6DF455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(Se afetar guarda/destituição)</w:t>
            </w:r>
          </w:p>
        </w:tc>
      </w:tr>
      <w:tr w:rsidR="00131D20" w:rsidRPr="00131D20" w14:paraId="40AEEBE6" w14:textId="77777777" w:rsidTr="00C343DC">
        <w:tc>
          <w:tcPr>
            <w:tcW w:w="0" w:type="auto"/>
            <w:hideMark/>
          </w:tcPr>
          <w:p w14:paraId="46708D38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Ministério Público (MP)</w:t>
            </w:r>
          </w:p>
        </w:tc>
        <w:tc>
          <w:tcPr>
            <w:tcW w:w="0" w:type="auto"/>
            <w:hideMark/>
          </w:tcPr>
          <w:p w14:paraId="66E68797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  <w:tc>
          <w:tcPr>
            <w:tcW w:w="0" w:type="auto"/>
            <w:hideMark/>
          </w:tcPr>
          <w:p w14:paraId="34EC9B6D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(Auditoria do fluxo)</w:t>
            </w:r>
          </w:p>
        </w:tc>
        <w:tc>
          <w:tcPr>
            <w:tcW w:w="0" w:type="auto"/>
            <w:hideMark/>
          </w:tcPr>
          <w:p w14:paraId="741369D4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(Auditoria do fluxo)</w:t>
            </w:r>
          </w:p>
        </w:tc>
        <w:tc>
          <w:tcPr>
            <w:tcW w:w="0" w:type="auto"/>
            <w:hideMark/>
          </w:tcPr>
          <w:p w14:paraId="27CFE3ED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/ U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(Requisitar)</w:t>
            </w:r>
          </w:p>
        </w:tc>
        <w:tc>
          <w:tcPr>
            <w:tcW w:w="0" w:type="auto"/>
            <w:hideMark/>
          </w:tcPr>
          <w:p w14:paraId="6D67C2F4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(Fiscalização do ECA)</w:t>
            </w:r>
          </w:p>
        </w:tc>
      </w:tr>
      <w:tr w:rsidR="00131D20" w:rsidRPr="00131D20" w14:paraId="0E844032" w14:textId="77777777" w:rsidTr="00C343DC">
        <w:tc>
          <w:tcPr>
            <w:tcW w:w="0" w:type="auto"/>
            <w:hideMark/>
          </w:tcPr>
          <w:p w14:paraId="119CA7B5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Conselho Tutelar</w:t>
            </w:r>
          </w:p>
        </w:tc>
        <w:tc>
          <w:tcPr>
            <w:tcW w:w="0" w:type="auto"/>
            <w:hideMark/>
          </w:tcPr>
          <w:p w14:paraId="41DA735E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  <w:tc>
          <w:tcPr>
            <w:tcW w:w="0" w:type="auto"/>
            <w:hideMark/>
          </w:tcPr>
          <w:p w14:paraId="7488A1DB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Sem Acesso</w:t>
            </w:r>
          </w:p>
        </w:tc>
        <w:tc>
          <w:tcPr>
            <w:tcW w:w="0" w:type="auto"/>
            <w:hideMark/>
          </w:tcPr>
          <w:p w14:paraId="38B63E0D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R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(Apenas Laudos Anexados)</w:t>
            </w:r>
          </w:p>
        </w:tc>
        <w:tc>
          <w:tcPr>
            <w:tcW w:w="0" w:type="auto"/>
            <w:hideMark/>
          </w:tcPr>
          <w:p w14:paraId="42775D5A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>R</w:t>
            </w:r>
          </w:p>
        </w:tc>
        <w:tc>
          <w:tcPr>
            <w:tcW w:w="0" w:type="auto"/>
            <w:hideMark/>
          </w:tcPr>
          <w:p w14:paraId="78451D5C" w14:textId="77777777" w:rsidR="00131D20" w:rsidRPr="00131D20" w:rsidRDefault="00131D20" w:rsidP="00131D20">
            <w:pPr>
              <w:rPr>
                <w:rFonts w:ascii="Arial" w:eastAsia="Times New Roman" w:hAnsi="Arial" w:cs="Arial"/>
                <w:sz w:val="21"/>
                <w:szCs w:val="21"/>
                <w:lang w:eastAsia="pt-BR"/>
              </w:rPr>
            </w:pPr>
            <w:r w:rsidRPr="00131D20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BR"/>
              </w:rPr>
              <w:t>C / R / U / D</w:t>
            </w:r>
            <w:r w:rsidRPr="00131D20">
              <w:rPr>
                <w:rFonts w:ascii="Arial" w:eastAsia="Times New Roman" w:hAnsi="Arial" w:cs="Arial"/>
                <w:sz w:val="21"/>
                <w:szCs w:val="21"/>
                <w:lang w:eastAsia="pt-BR"/>
              </w:rPr>
              <w:t xml:space="preserve"> </w:t>
            </w:r>
            <w:r w:rsidRPr="00131D20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pt-BR"/>
              </w:rPr>
              <w:t>(Medidas</w:t>
            </w:r>
          </w:p>
        </w:tc>
      </w:tr>
    </w:tbl>
    <w:p w14:paraId="44BF53CE" w14:textId="01EE2EAF" w:rsidR="00DC04FD" w:rsidRPr="00131D20" w:rsidRDefault="00DC04FD" w:rsidP="00131D20"/>
    <w:sectPr w:rsidR="00DC04FD" w:rsidRPr="00131D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4EE5"/>
    <w:multiLevelType w:val="multilevel"/>
    <w:tmpl w:val="DF2A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5229F"/>
    <w:multiLevelType w:val="multilevel"/>
    <w:tmpl w:val="E9F2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439E3"/>
    <w:multiLevelType w:val="multilevel"/>
    <w:tmpl w:val="EFFC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B0CA2"/>
    <w:multiLevelType w:val="multilevel"/>
    <w:tmpl w:val="B114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E48BB"/>
    <w:multiLevelType w:val="multilevel"/>
    <w:tmpl w:val="F3F6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FE63F7"/>
    <w:multiLevelType w:val="multilevel"/>
    <w:tmpl w:val="9F10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9D4290"/>
    <w:multiLevelType w:val="multilevel"/>
    <w:tmpl w:val="A218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76F8D"/>
    <w:multiLevelType w:val="multilevel"/>
    <w:tmpl w:val="8460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143305"/>
    <w:multiLevelType w:val="multilevel"/>
    <w:tmpl w:val="00F0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5C65D4"/>
    <w:multiLevelType w:val="multilevel"/>
    <w:tmpl w:val="818C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415AAD"/>
    <w:multiLevelType w:val="multilevel"/>
    <w:tmpl w:val="D8C0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B87CBA"/>
    <w:multiLevelType w:val="multilevel"/>
    <w:tmpl w:val="68B2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E6"/>
    <w:rsid w:val="00131D20"/>
    <w:rsid w:val="00235C18"/>
    <w:rsid w:val="00443A44"/>
    <w:rsid w:val="004D2134"/>
    <w:rsid w:val="00C019BF"/>
    <w:rsid w:val="00C343DC"/>
    <w:rsid w:val="00DC04FD"/>
    <w:rsid w:val="00EC61E4"/>
    <w:rsid w:val="00FD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0704"/>
  <w15:chartTrackingRefBased/>
  <w15:docId w15:val="{4DC1F596-DDD1-46CC-B872-6BF20DBA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gcmg">
    <w:name w:val="a_gcmg"/>
    <w:basedOn w:val="Fontepargpadro"/>
    <w:rsid w:val="00131D20"/>
  </w:style>
  <w:style w:type="paragraph" w:customStyle="1" w:styleId="z1qcye">
    <w:name w:val="z1qcye"/>
    <w:basedOn w:val="Normal"/>
    <w:rsid w:val="00131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qyif">
    <w:name w:val="inqyif"/>
    <w:basedOn w:val="Fontepargpadro"/>
    <w:rsid w:val="00131D20"/>
  </w:style>
  <w:style w:type="character" w:styleId="Forte">
    <w:name w:val="Strong"/>
    <w:basedOn w:val="Fontepargpadro"/>
    <w:uiPriority w:val="22"/>
    <w:qFormat/>
    <w:rsid w:val="00131D20"/>
    <w:rPr>
      <w:b/>
      <w:bCs/>
    </w:rPr>
  </w:style>
  <w:style w:type="character" w:styleId="nfase">
    <w:name w:val="Emphasis"/>
    <w:basedOn w:val="Fontepargpadro"/>
    <w:uiPriority w:val="20"/>
    <w:qFormat/>
    <w:rsid w:val="00131D20"/>
    <w:rPr>
      <w:i/>
      <w:iCs/>
    </w:rPr>
  </w:style>
  <w:style w:type="table" w:styleId="TabeladeGradeClara">
    <w:name w:val="Grid Table Light"/>
    <w:basedOn w:val="Tabelanormal"/>
    <w:uiPriority w:val="40"/>
    <w:rsid w:val="00C343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80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98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36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53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67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7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78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1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6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76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2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3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21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110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990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Ricardo1</dc:creator>
  <cp:keywords/>
  <dc:description/>
  <cp:lastModifiedBy>Ricardo1</cp:lastModifiedBy>
  <cp:revision>4</cp:revision>
  <dcterms:created xsi:type="dcterms:W3CDTF">2026-08-13T14:39:00Z</dcterms:created>
  <dcterms:modified xsi:type="dcterms:W3CDTF">2026-08-29T11:49:00Z</dcterms:modified>
</cp:coreProperties>
</file>